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DFC1" w14:textId="77777777" w:rsidR="004B2875" w:rsidRPr="004B2875" w:rsidRDefault="004B2875" w:rsidP="004B2875">
      <w:pPr>
        <w:spacing w:after="100" w:line="240" w:lineRule="auto"/>
        <w:outlineLvl w:val="3"/>
        <w:rPr>
          <w:rFonts w:ascii="arial!important" w:eastAsia="Times New Roman" w:hAnsi="arial!important" w:cs="Arial"/>
          <w:b/>
          <w:bCs/>
          <w:color w:val="333333"/>
          <w:sz w:val="33"/>
          <w:szCs w:val="33"/>
        </w:rPr>
      </w:pPr>
      <w:r w:rsidRPr="004B2875">
        <w:rPr>
          <w:rFonts w:ascii="arial!important" w:eastAsia="Times New Roman" w:hAnsi="arial!important" w:cs="Arial"/>
          <w:b/>
          <w:bCs/>
          <w:color w:val="333333"/>
          <w:sz w:val="33"/>
          <w:szCs w:val="33"/>
        </w:rPr>
        <w:t xml:space="preserve">Brannglass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4B2875" w:rsidRPr="00FA3F4D" w14:paraId="5E9237BC" w14:textId="77777777" w:rsidTr="004B287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CB0FA" w14:textId="77777777" w:rsidR="004B2875" w:rsidRP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7ABE33B2" w14:textId="77777777" w:rsidR="004B2875" w:rsidRP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6DD21B70" w14:textId="6D2C0E29" w:rsid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Brannglass av typen Pyrobel fra </w:t>
            </w:r>
            <w:r w:rsidR="00FA3F4D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AGC</w:t>
            </w: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er laminert med brannmotst</w:t>
            </w:r>
            <w:r w:rsidR="00B94FC6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andsdyktige</w:t>
            </w: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sjikt som gjør at glassene vil svelle opp og isolere mot varme i tillegg til at de stopper røyk og flammer hvis det skulle begynne å brenne.</w:t>
            </w:r>
          </w:p>
          <w:p w14:paraId="4E283F85" w14:textId="5AC79CE6" w:rsidR="00FA3F4D" w:rsidRPr="004B2875" w:rsidRDefault="00FA3F4D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Brannsjikt vender </w:t>
            </w:r>
            <w:r w:rsidR="00FF1081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alltid 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inn mot rommet.</w:t>
            </w:r>
          </w:p>
          <w:p w14:paraId="3073878F" w14:textId="77777777" w:rsidR="004B2875" w:rsidRP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5B2433C4" w14:textId="77777777" w:rsidR="00D51934" w:rsidRDefault="004B2875" w:rsidP="004D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Det de ikke tåler er UV-lys fra sola eller spotlights. De må derfor monteres på en slik måte at det </w:t>
            </w:r>
            <w:r w:rsidR="004D6CA4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laminerte glass med </w:t>
            </w: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UV-sperresjikt</w:t>
            </w:r>
            <w:r w:rsidR="004D6CA4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vender mot</w:t>
            </w:r>
          </w:p>
          <w:p w14:paraId="16E2D699" w14:textId="77777777" w:rsidR="004D6CA4" w:rsidRDefault="004D6CA4" w:rsidP="004D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kilden for UV-stråling.</w:t>
            </w:r>
          </w:p>
          <w:p w14:paraId="174F70BE" w14:textId="77777777" w:rsidR="004D6CA4" w:rsidRDefault="004D6CA4" w:rsidP="004D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Finnes det både brannglass og glass uten brannkrav i samme rom vil beskyttelse være ivaretatt </w:t>
            </w:r>
            <w:r w:rsidR="00526F86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ved at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vanlige glass også får et UV-beskyttende laminert glass vendt mot kilden for UV-stråling.</w:t>
            </w:r>
          </w:p>
          <w:p w14:paraId="5DA4F599" w14:textId="77777777" w:rsidR="004D6CA4" w:rsidRDefault="004D6CA4" w:rsidP="004D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Brann</w:t>
            </w:r>
            <w:r w:rsidR="006A74AC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sertifiserte utadslående dører må heller ikke bli satt i luftestilling slik at innvendig side eksponeres for UV-stråler.</w:t>
            </w:r>
          </w:p>
          <w:p w14:paraId="1C6EE0DA" w14:textId="77777777" w:rsidR="004D6CA4" w:rsidRPr="004D6CA4" w:rsidRDefault="004D6CA4" w:rsidP="004D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8"/>
            </w:tblGrid>
            <w:tr w:rsidR="004D6CA4" w:rsidRPr="00FA3F4D" w14:paraId="3DBBA52A" w14:textId="77777777">
              <w:trPr>
                <w:trHeight w:val="396"/>
              </w:trPr>
              <w:tc>
                <w:tcPr>
                  <w:tcW w:w="0" w:type="auto"/>
                </w:tcPr>
                <w:p w14:paraId="64B4BEBE" w14:textId="77777777" w:rsidR="004D6CA4" w:rsidRPr="004D6CA4" w:rsidRDefault="004D6CA4" w:rsidP="004D6CA4">
                  <w:pPr>
                    <w:pStyle w:val="Default"/>
                    <w:rPr>
                      <w:sz w:val="18"/>
                      <w:szCs w:val="18"/>
                      <w:lang w:val="nb-NO"/>
                    </w:rPr>
                  </w:pPr>
                  <w:r w:rsidRPr="004D6CA4">
                    <w:rPr>
                      <w:b/>
                      <w:bCs/>
                      <w:sz w:val="18"/>
                      <w:szCs w:val="18"/>
                      <w:lang w:val="nb-NO"/>
                    </w:rPr>
                    <w:t xml:space="preserve">Transport og lagring. </w:t>
                  </w:r>
                </w:p>
                <w:p w14:paraId="05067E08" w14:textId="77777777" w:rsidR="004D6CA4" w:rsidRPr="004D6CA4" w:rsidRDefault="004D6CA4" w:rsidP="004D6CA4">
                  <w:pPr>
                    <w:pStyle w:val="Default"/>
                    <w:rPr>
                      <w:sz w:val="18"/>
                      <w:szCs w:val="18"/>
                      <w:lang w:val="nb-NO"/>
                    </w:rPr>
                  </w:pPr>
                  <w:r w:rsidRPr="004D6CA4">
                    <w:rPr>
                      <w:sz w:val="18"/>
                      <w:szCs w:val="18"/>
                      <w:lang w:val="nb-NO"/>
                    </w:rPr>
                    <w:t xml:space="preserve">Transport må skje i lukket bil. </w:t>
                  </w:r>
                </w:p>
                <w:p w14:paraId="651DA7CF" w14:textId="77777777" w:rsidR="004D6CA4" w:rsidRPr="004D6CA4" w:rsidRDefault="004D6CA4" w:rsidP="004D6CA4">
                  <w:pPr>
                    <w:pStyle w:val="Default"/>
                    <w:rPr>
                      <w:sz w:val="18"/>
                      <w:szCs w:val="18"/>
                      <w:lang w:val="nb-NO"/>
                    </w:rPr>
                  </w:pPr>
                  <w:r w:rsidRPr="004D6CA4">
                    <w:rPr>
                      <w:sz w:val="18"/>
                      <w:szCs w:val="18"/>
                      <w:lang w:val="nb-NO"/>
                    </w:rPr>
                    <w:t xml:space="preserve">Lagring må skje tørt og fritt for UV stråling. </w:t>
                  </w:r>
                </w:p>
              </w:tc>
            </w:tr>
          </w:tbl>
          <w:p w14:paraId="62BC047D" w14:textId="77777777" w:rsidR="004D6CA4" w:rsidRPr="004B2875" w:rsidRDefault="004D6CA4" w:rsidP="004D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62050D25" w14:textId="77777777" w:rsidR="004B2875" w:rsidRP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76D62732" w14:textId="77777777" w:rsidR="004B2875" w:rsidRP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Glassene tåler heller ikke temperaturer på 40 garder eller mer over tid. Det betyr at solavskjerming må skje i ytterglasset eller utvendig, samt at innvendige gardiner ikke må trekkes for når solen skinner på glasset.</w:t>
            </w:r>
          </w:p>
          <w:p w14:paraId="10AA9271" w14:textId="77777777" w:rsidR="004B2875" w:rsidRP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7AC0B477" w14:textId="77777777" w:rsidR="004B2875" w:rsidRDefault="004B2875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UV-lys og varme starter en reaksjon som først vil danne små mik</w:t>
            </w:r>
            <w:r w:rsidR="00526F86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</w:t>
            </w:r>
            <w:r w:rsidRPr="004B287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obobler, som så utvikles til glassene blir helt hvite</w:t>
            </w:r>
            <w:r w:rsidR="004D6CA4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.</w:t>
            </w:r>
          </w:p>
          <w:p w14:paraId="4DD83B01" w14:textId="77777777" w:rsidR="004D6CA4" w:rsidRDefault="004D6CA4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7B5C8647" w14:textId="77777777" w:rsidR="004D6CA4" w:rsidRDefault="004D6CA4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Glass som utvikler skade grunnet feilaktig bruk vil ikke </w:t>
            </w:r>
            <w:r w:rsidR="00526F86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kunne </w:t>
            </w: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dekkes av reklamasjonsrett eller garanti.</w:t>
            </w:r>
          </w:p>
          <w:p w14:paraId="279847BB" w14:textId="77777777" w:rsidR="004D6CA4" w:rsidRDefault="004D6CA4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1804A72E" w14:textId="77777777" w:rsidR="004D6CA4" w:rsidRDefault="004D6CA4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058E45D0" w14:textId="77777777" w:rsidR="004D6CA4" w:rsidRDefault="004D6CA4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14:paraId="3E18F595" w14:textId="77777777" w:rsidR="004D6CA4" w:rsidRPr="004B2875" w:rsidRDefault="004D6CA4" w:rsidP="004B2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14:paraId="2A7102A3" w14:textId="77777777" w:rsidR="001629CC" w:rsidRPr="004B2875" w:rsidRDefault="001629CC">
      <w:pPr>
        <w:rPr>
          <w:lang w:val="nb-NO"/>
        </w:rPr>
      </w:pPr>
    </w:p>
    <w:sectPr w:rsidR="001629CC" w:rsidRPr="004B2875" w:rsidSect="008415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!importa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7"/>
    <w:rsid w:val="001629CC"/>
    <w:rsid w:val="004B2875"/>
    <w:rsid w:val="004D6CA4"/>
    <w:rsid w:val="00526F86"/>
    <w:rsid w:val="006A74AC"/>
    <w:rsid w:val="00841597"/>
    <w:rsid w:val="00B94FC6"/>
    <w:rsid w:val="00D51934"/>
    <w:rsid w:val="00FA3F4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E2B"/>
  <w15:chartTrackingRefBased/>
  <w15:docId w15:val="{B89D535E-5227-49E9-B536-6E004B7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D6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54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4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2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02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Thunestvedt</dc:creator>
  <cp:keywords/>
  <dc:description/>
  <cp:lastModifiedBy>Odd Thunestvedt</cp:lastModifiedBy>
  <cp:revision>5</cp:revision>
  <cp:lastPrinted>2019-12-20T06:59:00Z</cp:lastPrinted>
  <dcterms:created xsi:type="dcterms:W3CDTF">2019-12-20T06:49:00Z</dcterms:created>
  <dcterms:modified xsi:type="dcterms:W3CDTF">2019-12-20T09:48:00Z</dcterms:modified>
</cp:coreProperties>
</file>